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2D3F" w14:textId="77777777" w:rsidR="009A6CCD" w:rsidRDefault="009A6CCD" w:rsidP="009A6CCD">
      <w:pPr>
        <w:spacing w:line="276" w:lineRule="auto"/>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494DD794" wp14:editId="4A541FC2">
            <wp:extent cx="2152650" cy="3224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 kneeling with Bib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550" cy="3247192"/>
                    </a:xfrm>
                    <a:prstGeom prst="rect">
                      <a:avLst/>
                    </a:prstGeom>
                  </pic:spPr>
                </pic:pic>
              </a:graphicData>
            </a:graphic>
          </wp:inline>
        </w:drawing>
      </w:r>
      <w:bookmarkStart w:id="0" w:name="_GoBack"/>
      <w:bookmarkEnd w:id="0"/>
    </w:p>
    <w:p w14:paraId="7BC6D254" w14:textId="6F7268D8" w:rsidR="009A6CCD" w:rsidRDefault="004F16CE" w:rsidP="004F16CE">
      <w:pPr>
        <w:shd w:val="clear" w:color="auto" w:fill="FFFFFF" w:themeFill="background1"/>
        <w:spacing w:line="276" w:lineRule="auto"/>
        <w:jc w:val="center"/>
        <w:rPr>
          <w:rFonts w:ascii="Times New Roman" w:hAnsi="Times New Roman" w:cs="Times New Roman"/>
          <w:i/>
          <w:sz w:val="24"/>
          <w:szCs w:val="24"/>
        </w:rPr>
      </w:pPr>
      <w:r>
        <w:rPr>
          <w:rFonts w:ascii="Helvetica" w:hAnsi="Helvetica"/>
          <w:color w:val="111111"/>
          <w:sz w:val="21"/>
          <w:szCs w:val="21"/>
          <w:shd w:val="clear" w:color="auto" w:fill="F2F2F2"/>
        </w:rPr>
        <w:t>Photo by </w:t>
      </w:r>
      <w:hyperlink r:id="rId5" w:history="1">
        <w:r>
          <w:rPr>
            <w:rStyle w:val="Hyperlink"/>
            <w:rFonts w:ascii="Helvetica" w:hAnsi="Helvetica"/>
            <w:color w:val="999999"/>
            <w:sz w:val="21"/>
            <w:szCs w:val="21"/>
            <w:shd w:val="clear" w:color="auto" w:fill="F2F2F2"/>
          </w:rPr>
          <w:t>Ben White</w:t>
        </w:r>
      </w:hyperlink>
      <w:r>
        <w:rPr>
          <w:rFonts w:ascii="Helvetica" w:hAnsi="Helvetica"/>
          <w:color w:val="111111"/>
          <w:sz w:val="21"/>
          <w:szCs w:val="21"/>
          <w:shd w:val="clear" w:color="auto" w:fill="F2F2F2"/>
        </w:rPr>
        <w:t> on </w:t>
      </w:r>
      <w:hyperlink r:id="rId6" w:history="1">
        <w:r>
          <w:rPr>
            <w:rStyle w:val="Hyperlink"/>
            <w:rFonts w:ascii="Helvetica" w:hAnsi="Helvetica"/>
            <w:color w:val="999999"/>
            <w:sz w:val="21"/>
            <w:szCs w:val="21"/>
            <w:shd w:val="clear" w:color="auto" w:fill="F2F2F2"/>
          </w:rPr>
          <w:t>Unsplash</w:t>
        </w:r>
      </w:hyperlink>
    </w:p>
    <w:p w14:paraId="157FD7E1" w14:textId="77777777" w:rsidR="006225F5" w:rsidRPr="009A6CCD" w:rsidRDefault="009A6CCD" w:rsidP="009A6CCD">
      <w:pPr>
        <w:spacing w:line="276" w:lineRule="auto"/>
        <w:jc w:val="center"/>
        <w:rPr>
          <w:rFonts w:ascii="Times New Roman" w:hAnsi="Times New Roman" w:cs="Times New Roman"/>
          <w:i/>
          <w:sz w:val="24"/>
          <w:szCs w:val="24"/>
        </w:rPr>
      </w:pPr>
      <w:r w:rsidRPr="009A6CCD">
        <w:rPr>
          <w:rFonts w:ascii="Times New Roman" w:hAnsi="Times New Roman" w:cs="Times New Roman"/>
          <w:i/>
          <w:sz w:val="24"/>
          <w:szCs w:val="24"/>
        </w:rPr>
        <w:t>“The LORD gave me what I had, and the LORD has taken it away.” ~Job 1:21</w:t>
      </w:r>
    </w:p>
    <w:p w14:paraId="648993D9" w14:textId="77777777" w:rsidR="009A6CCD" w:rsidRDefault="009A6CCD" w:rsidP="009A6CCD">
      <w:pPr>
        <w:spacing w:line="276" w:lineRule="auto"/>
        <w:rPr>
          <w:rFonts w:ascii="Times New Roman" w:hAnsi="Times New Roman" w:cs="Times New Roman"/>
          <w:sz w:val="24"/>
          <w:szCs w:val="24"/>
        </w:rPr>
      </w:pPr>
    </w:p>
    <w:p w14:paraId="0CF9E61E" w14:textId="77777777" w:rsidR="009A6CCD" w:rsidRDefault="009A6CCD" w:rsidP="009A6CCD">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So often we hear this verse associated with death.  Job’s children had all perished in one fell swoop.  I can’t imagine losing one of my children, but all of them?  Today, though, I’m not talking about death, I’m talking about loss period.  We mourn the loss of a job, </w:t>
      </w:r>
      <w:r w:rsidRPr="009A6CCD">
        <w:rPr>
          <w:rFonts w:ascii="Times New Roman" w:hAnsi="Times New Roman" w:cs="Times New Roman"/>
          <w:noProof/>
          <w:sz w:val="24"/>
          <w:szCs w:val="24"/>
        </w:rPr>
        <w:t>a friendship</w:t>
      </w:r>
      <w:r>
        <w:rPr>
          <w:rFonts w:ascii="Times New Roman" w:hAnsi="Times New Roman" w:cs="Times New Roman"/>
          <w:sz w:val="24"/>
          <w:szCs w:val="24"/>
        </w:rPr>
        <w:t xml:space="preserve">, a dream, but we fail to remember that all that we have is allowed us through God.  It’s at his discretion that we have anything at all.  The </w:t>
      </w:r>
      <w:r w:rsidRPr="009A6CCD">
        <w:rPr>
          <w:rFonts w:ascii="Times New Roman" w:hAnsi="Times New Roman" w:cs="Times New Roman"/>
          <w:noProof/>
          <w:sz w:val="24"/>
          <w:szCs w:val="24"/>
        </w:rPr>
        <w:t>old adage</w:t>
      </w:r>
      <w:r>
        <w:rPr>
          <w:rFonts w:ascii="Times New Roman" w:hAnsi="Times New Roman" w:cs="Times New Roman"/>
          <w:sz w:val="24"/>
          <w:szCs w:val="24"/>
        </w:rPr>
        <w:t xml:space="preserve">, “There but for the grace of God…” is true.  God’s grace, His mercy, His tender </w:t>
      </w:r>
      <w:r w:rsidRPr="009A6CCD">
        <w:rPr>
          <w:rFonts w:ascii="Times New Roman" w:hAnsi="Times New Roman" w:cs="Times New Roman"/>
          <w:noProof/>
          <w:sz w:val="24"/>
          <w:szCs w:val="24"/>
        </w:rPr>
        <w:t>love</w:t>
      </w:r>
      <w:r>
        <w:rPr>
          <w:rFonts w:ascii="Times New Roman" w:hAnsi="Times New Roman" w:cs="Times New Roman"/>
          <w:noProof/>
          <w:sz w:val="24"/>
          <w:szCs w:val="24"/>
        </w:rPr>
        <w:t>,</w:t>
      </w:r>
      <w:r>
        <w:rPr>
          <w:rFonts w:ascii="Times New Roman" w:hAnsi="Times New Roman" w:cs="Times New Roman"/>
          <w:sz w:val="24"/>
          <w:szCs w:val="24"/>
        </w:rPr>
        <w:t xml:space="preserve"> and kindness are the only reasons that we have anything including the very breath that we breathe.   God’s ways are so much higher than our ways the Scriptures tell us.  He knows what He’s doing, whether we understand it or not.  I think </w:t>
      </w:r>
      <w:r w:rsidRPr="009A6CCD">
        <w:rPr>
          <w:rFonts w:ascii="Times New Roman" w:hAnsi="Times New Roman" w:cs="Times New Roman"/>
          <w:noProof/>
          <w:sz w:val="24"/>
          <w:szCs w:val="24"/>
        </w:rPr>
        <w:t>of</w:t>
      </w:r>
      <w:r>
        <w:rPr>
          <w:rFonts w:ascii="Times New Roman" w:hAnsi="Times New Roman" w:cs="Times New Roman"/>
          <w:sz w:val="24"/>
          <w:szCs w:val="24"/>
        </w:rPr>
        <w:t xml:space="preserve"> God’s vantage point </w:t>
      </w:r>
      <w:r w:rsidRPr="009A6CCD">
        <w:rPr>
          <w:rFonts w:ascii="Times New Roman" w:hAnsi="Times New Roman" w:cs="Times New Roman"/>
          <w:noProof/>
          <w:sz w:val="24"/>
          <w:szCs w:val="24"/>
        </w:rPr>
        <w:t>on</w:t>
      </w:r>
      <w:r>
        <w:rPr>
          <w:rFonts w:ascii="Times New Roman" w:hAnsi="Times New Roman" w:cs="Times New Roman"/>
          <w:sz w:val="24"/>
          <w:szCs w:val="24"/>
        </w:rPr>
        <w:t xml:space="preserve"> our lives as being something like someone watching a parade from overhead.  Those of us in the parade or even watching from the ground can only see one section at a time.  We have no idea what’s to come.  God, on the other hand, can see the whole thing from beginning to end.  He knows </w:t>
      </w:r>
      <w:r w:rsidRPr="009A6CCD">
        <w:rPr>
          <w:rFonts w:ascii="Times New Roman" w:hAnsi="Times New Roman" w:cs="Times New Roman"/>
          <w:noProof/>
          <w:sz w:val="24"/>
          <w:szCs w:val="24"/>
        </w:rPr>
        <w:t>exactly</w:t>
      </w:r>
      <w:r>
        <w:rPr>
          <w:rFonts w:ascii="Times New Roman" w:hAnsi="Times New Roman" w:cs="Times New Roman"/>
          <w:sz w:val="24"/>
          <w:szCs w:val="24"/>
        </w:rPr>
        <w:t xml:space="preserve"> what we’ll </w:t>
      </w:r>
      <w:r w:rsidRPr="009A6CCD">
        <w:rPr>
          <w:rFonts w:ascii="Times New Roman" w:hAnsi="Times New Roman" w:cs="Times New Roman"/>
          <w:noProof/>
          <w:sz w:val="24"/>
          <w:szCs w:val="24"/>
        </w:rPr>
        <w:t>need</w:t>
      </w:r>
      <w:r>
        <w:rPr>
          <w:rFonts w:ascii="Times New Roman" w:hAnsi="Times New Roman" w:cs="Times New Roman"/>
          <w:noProof/>
          <w:sz w:val="24"/>
          <w:szCs w:val="24"/>
        </w:rPr>
        <w:t>,</w:t>
      </w:r>
      <w:r>
        <w:rPr>
          <w:rFonts w:ascii="Times New Roman" w:hAnsi="Times New Roman" w:cs="Times New Roman"/>
          <w:sz w:val="24"/>
          <w:szCs w:val="24"/>
        </w:rPr>
        <w:t xml:space="preserve"> and he knows how to get us from point A to point B.  </w:t>
      </w:r>
    </w:p>
    <w:p w14:paraId="69FDD128" w14:textId="77777777" w:rsidR="009A6CCD" w:rsidRPr="009A6CCD" w:rsidRDefault="009A6CCD" w:rsidP="009A6CCD">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So many stories in the Bible leave us saying, ‘Aha’ at the end.  The story of Joseph for example.  Without his jealous brothers, Potiphar’s lascivious wife, and the forgetful </w:t>
      </w:r>
      <w:r w:rsidRPr="009A6CCD">
        <w:rPr>
          <w:rFonts w:ascii="Times New Roman" w:hAnsi="Times New Roman" w:cs="Times New Roman"/>
          <w:noProof/>
          <w:sz w:val="24"/>
          <w:szCs w:val="24"/>
        </w:rPr>
        <w:t>cup-bearer</w:t>
      </w:r>
      <w:r>
        <w:rPr>
          <w:rFonts w:ascii="Times New Roman" w:hAnsi="Times New Roman" w:cs="Times New Roman"/>
          <w:sz w:val="24"/>
          <w:szCs w:val="24"/>
        </w:rPr>
        <w:t xml:space="preserve"> thousands would have died.  Where is the ‘Aha’ moment for Job’s story?  There is none.  The only purpose for Job’s story is to show us for millennia that ultimately God is in control.  Even if Job </w:t>
      </w:r>
      <w:r w:rsidRPr="009A6CCD">
        <w:rPr>
          <w:rFonts w:ascii="Times New Roman" w:hAnsi="Times New Roman" w:cs="Times New Roman"/>
          <w:noProof/>
          <w:sz w:val="24"/>
          <w:szCs w:val="24"/>
        </w:rPr>
        <w:t>w</w:t>
      </w:r>
      <w:r>
        <w:rPr>
          <w:rFonts w:ascii="Times New Roman" w:hAnsi="Times New Roman" w:cs="Times New Roman"/>
          <w:noProof/>
          <w:sz w:val="24"/>
          <w:szCs w:val="24"/>
        </w:rPr>
        <w:t>ere</w:t>
      </w:r>
      <w:r>
        <w:rPr>
          <w:rFonts w:ascii="Times New Roman" w:hAnsi="Times New Roman" w:cs="Times New Roman"/>
          <w:sz w:val="24"/>
          <w:szCs w:val="24"/>
        </w:rPr>
        <w:t xml:space="preserve"> never raised up from that ash heap, God still would have been in control.  We need to trust Him and his wisdom.     </w:t>
      </w:r>
    </w:p>
    <w:sectPr w:rsidR="009A6CCD" w:rsidRPr="009A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MjExNzQyNbEwMbNU0lEKTi0uzszPAykwqgUApl6QqiwAAAA="/>
  </w:docVars>
  <w:rsids>
    <w:rsidRoot w:val="009A6CCD"/>
    <w:rsid w:val="004F16CE"/>
    <w:rsid w:val="006225F5"/>
    <w:rsid w:val="009A6CCD"/>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F438"/>
  <w15:chartTrackingRefBased/>
  <w15:docId w15:val="{66E37A7F-686A-4ACA-8DD3-C8449598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plash.com/?utm_source=unsplash&amp;utm_medium=referral&amp;utm_content=creditCopyText" TargetMode="External"/><Relationship Id="rId5" Type="http://schemas.openxmlformats.org/officeDocument/2006/relationships/hyperlink" Target="https://unsplash.com/photos/BtNxJsFOjtQ?utm_source=unsplash&amp;utm_medium=referral&amp;utm_content=creditCopyTex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2</cp:revision>
  <dcterms:created xsi:type="dcterms:W3CDTF">2017-08-16T02:34:00Z</dcterms:created>
  <dcterms:modified xsi:type="dcterms:W3CDTF">2017-08-16T03:58:00Z</dcterms:modified>
</cp:coreProperties>
</file>